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60" w:after="200"/>
        <w:ind w:left="426" w:hanging="0"/>
        <w:jc w:val="center"/>
        <w:rPr>
          <w:sz w:val="14"/>
          <w:szCs w:val="14"/>
          <w:lang w:eastAsia="ar-SA"/>
        </w:rPr>
      </w:pPr>
      <w:r>
        <w:rPr>
          <w:sz w:val="14"/>
          <w:szCs w:val="14"/>
          <w:lang w:eastAsia="ar-S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</w:rPr>
        <w:t xml:space="preserve">Intitulé de l’offre :  </w:t>
      </w:r>
      <w:r>
        <w:rPr>
          <w:rFonts w:cs="Arial" w:ascii="Arial" w:hAnsi="Arial"/>
          <w:b/>
          <w:bCs/>
          <w:sz w:val="24"/>
          <w:szCs w:val="24"/>
        </w:rPr>
        <w:t>Agent de maintenance et d’entretien du mobilier (apprenti)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MINISTERE DE L’INTERIEUR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DIRECTION OU SERVICE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Arial" w:cs="TimesNewRomanPSMT" w:ascii="TimesNewRomanPSMT" w:hAnsi="TimesNewRomanPSMT"/>
          <w:bCs/>
          <w:color w:val="000000"/>
          <w:sz w:val="24"/>
          <w:szCs w:val="24"/>
        </w:rPr>
        <w:t>Préfecture de la Meuse/ direction des ressources humaines et des moyen</w:t>
      </w:r>
      <w:r>
        <w:rPr>
          <w:rFonts w:cs="TimesNewRomanPSMT" w:ascii="TimesNewRomanPSMT" w:hAnsi="TimesNewRomanPSMT"/>
          <w:bCs/>
          <w:color w:val="000000"/>
          <w:sz w:val="24"/>
          <w:szCs w:val="24"/>
        </w:rPr>
        <w:t xml:space="preserve">s /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>bureau des budgets, de l’accueil, de la logistique et du service intérieur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LIEU D’APPRENTISSAGE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Times New Roman" w:cs="TimesNewRomanPSMT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 xml:space="preserve">Préfecture </w:t>
      </w:r>
      <w:r>
        <w:rPr>
          <w:rFonts w:cs="TimesNewRomanPSMT" w:ascii="TimesNewRomanPSMT" w:hAnsi="TimesNewRomanPSMT"/>
          <w:bCs/>
          <w:color w:val="000000"/>
          <w:sz w:val="24"/>
          <w:szCs w:val="24"/>
        </w:rPr>
        <w:t>40 Rue du Bourg – 55012 BAR LE D</w:t>
      </w:r>
      <w:r>
        <w:rPr>
          <w:rFonts w:eastAsia="Arial" w:cs="Arial"/>
          <w:bCs/>
          <w:color w:val="000000"/>
          <w:sz w:val="24"/>
          <w:szCs w:val="24"/>
          <w:lang w:val="fr-FR" w:eastAsia="fr-FR"/>
        </w:rPr>
        <w:t>UC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Descriptif de l’employeur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p</w:t>
      </w:r>
      <w:r>
        <w:rPr>
          <w:rFonts w:cs="Myriad Roman" w:ascii="Times New Roman" w:hAnsi="Times New Roman"/>
          <w:bCs/>
          <w:color w:val="00000A"/>
        </w:rPr>
        <w:t>articipe à la maintenance et à l’entretien courant des bâtiments des services administratifs et des Résidences : travaux de peinture, papiers peints, revêtements de sols, rénovation et réparation de divers mobiliers etc. . Participe à l’entretien des espaces verts du parc de la préfecture et des résidences 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DIPLÔME PREPARE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Calibri;sans-serif" w:hAnsi="Calibri;sans-serif"/>
          <w:color w:val="auto"/>
          <w:sz w:val="22"/>
        </w:rPr>
        <w:t>CAP Maintenance des Bâtiments de Collectivité</w:t>
      </w:r>
      <w:r>
        <w:rPr>
          <w:color w:val="auto"/>
        </w:rPr>
        <w:t xml:space="preserve">  </w:t>
      </w:r>
      <w:r>
        <w:rPr/>
        <w:t>(CFA Haute-Marne)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Métier et famille de métiers (Cf. liste en annexe) : Bâtiment-infrastructures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</w:rPr>
        <w:t>Contacts pour renseignement et pour adresser CV + lettre de motivation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L</w:t>
      </w:r>
      <w:r>
        <w:rPr>
          <w:rFonts w:cs="Arial" w:ascii="Verdana" w:hAnsi="Verdana"/>
          <w:sz w:val="18"/>
          <w:szCs w:val="18"/>
        </w:rPr>
        <w:t>e Chef du Bureau des Ressources Humaines et de l’Action Sociale : pref-personnels@meuse.gouv.fr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03 29 77 58 11 – 03 29 77 58 10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00"/>
        <w:rPr/>
      </w:pPr>
      <w:r>
        <w:rPr/>
      </w:r>
    </w:p>
    <w:sectPr>
      <w:type w:val="nextPage"/>
      <w:pgSz w:w="11906" w:h="16838"/>
      <w:pgMar w:left="1417" w:right="904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c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7c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LibreOffice/5.0.6.3.0$Windows_x86 LibreOffice_project/fe46e5b82646505d0acf84e14cef05527e401d3b</Application>
  <Paragraphs>14</Paragraphs>
  <Company>MINEFI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2016-03-03T09:32:00Z</dcterms:created>
  <dc:creator>PIERRE-ANGELOT Alexandra</dc:creator>
  <dc:language>fr-FR</dc:language>
  <dcterms:modified xsi:type="dcterms:W3CDTF">2018-07-06T16:25:05Z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